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C3" w:rsidRDefault="007F16C3">
      <w:pPr>
        <w:pStyle w:val="Textbody"/>
        <w:rPr>
          <w:b/>
          <w:color w:val="000000"/>
          <w:sz w:val="27"/>
        </w:rPr>
      </w:pPr>
    </w:p>
    <w:p w:rsidR="007F16C3" w:rsidRDefault="00002C12">
      <w:pPr>
        <w:pStyle w:val="Textbody"/>
        <w:rPr>
          <w:b/>
          <w:color w:val="000000"/>
          <w:sz w:val="27"/>
        </w:rPr>
      </w:pPr>
      <w:r>
        <w:rPr>
          <w:b/>
          <w:color w:val="000000"/>
          <w:sz w:val="27"/>
        </w:rPr>
        <w:t>The meeting of the Board of Directors was called to order at 0904 by Chairman of the Board Vince Burdelski.</w:t>
      </w:r>
    </w:p>
    <w:p w:rsidR="007F16C3" w:rsidRDefault="00002C12">
      <w:pPr>
        <w:pStyle w:val="Textbody"/>
        <w:rPr>
          <w:color w:val="000000"/>
        </w:rPr>
      </w:pPr>
      <w:r>
        <w:rPr>
          <w:color w:val="000000"/>
        </w:rPr>
        <w:t> </w:t>
      </w:r>
    </w:p>
    <w:p w:rsidR="007F16C3" w:rsidRDefault="00002C12">
      <w:pPr>
        <w:pStyle w:val="Textbody"/>
        <w:rPr>
          <w:b/>
          <w:color w:val="000000"/>
          <w:sz w:val="27"/>
        </w:rPr>
      </w:pPr>
      <w:r>
        <w:rPr>
          <w:b/>
          <w:color w:val="000000"/>
          <w:sz w:val="27"/>
        </w:rPr>
        <w:t>Roll call of Board:</w:t>
      </w:r>
    </w:p>
    <w:p w:rsidR="007F16C3" w:rsidRDefault="00002C12">
      <w:pPr>
        <w:pStyle w:val="Textbody"/>
      </w:pPr>
      <w:r>
        <w:rPr>
          <w:color w:val="000000"/>
        </w:rPr>
        <w:t xml:space="preserve">            </w:t>
      </w:r>
      <w:r>
        <w:rPr>
          <w:b/>
          <w:color w:val="000000"/>
          <w:sz w:val="27"/>
        </w:rPr>
        <w:t>Vince Burdelski, Chairman - present</w:t>
      </w:r>
    </w:p>
    <w:p w:rsidR="007F16C3" w:rsidRDefault="00002C12">
      <w:pPr>
        <w:pStyle w:val="Textbody"/>
      </w:pPr>
      <w:r>
        <w:t xml:space="preserve">            </w:t>
      </w:r>
      <w:r>
        <w:rPr>
          <w:b/>
          <w:color w:val="000000"/>
          <w:sz w:val="27"/>
        </w:rPr>
        <w:t xml:space="preserve">Howard Young, </w:t>
      </w:r>
      <w:r>
        <w:rPr>
          <w:b/>
          <w:sz w:val="27"/>
        </w:rPr>
        <w:t>Vice Chairman of the Board - present</w:t>
      </w:r>
    </w:p>
    <w:p w:rsidR="007F16C3" w:rsidRDefault="00002C12">
      <w:pPr>
        <w:pStyle w:val="Textbody"/>
      </w:pPr>
      <w:r>
        <w:rPr>
          <w:color w:val="000000"/>
        </w:rPr>
        <w:t xml:space="preserve">            </w:t>
      </w:r>
      <w:r>
        <w:rPr>
          <w:b/>
          <w:color w:val="000000"/>
          <w:sz w:val="27"/>
        </w:rPr>
        <w:t>Jack Parker, Treasurer - present</w:t>
      </w:r>
    </w:p>
    <w:p w:rsidR="007F16C3" w:rsidRDefault="00002C12">
      <w:pPr>
        <w:pStyle w:val="Textbody"/>
      </w:pPr>
      <w:r>
        <w:t xml:space="preserve">            </w:t>
      </w:r>
      <w:r>
        <w:rPr>
          <w:b/>
          <w:color w:val="000000"/>
          <w:sz w:val="27"/>
        </w:rPr>
        <w:t>Doug Brower, Secretary - present</w:t>
      </w:r>
    </w:p>
    <w:p w:rsidR="007F16C3" w:rsidRDefault="00002C12">
      <w:pPr>
        <w:pStyle w:val="Textbody"/>
      </w:pPr>
      <w:r>
        <w:rPr>
          <w:b/>
          <w:color w:val="000000"/>
          <w:sz w:val="27"/>
        </w:rPr>
        <w:t>            Keyvan Ghovanloo</w:t>
      </w:r>
      <w:r>
        <w:rPr>
          <w:b/>
          <w:sz w:val="27"/>
        </w:rPr>
        <w:t>, Board Member - present</w:t>
      </w:r>
    </w:p>
    <w:p w:rsidR="007F16C3" w:rsidRDefault="00002C12">
      <w:pPr>
        <w:pStyle w:val="Textbody"/>
        <w:rPr>
          <w:color w:val="000000"/>
        </w:rPr>
      </w:pPr>
      <w:r>
        <w:rPr>
          <w:color w:val="000000"/>
        </w:rPr>
        <w:t> </w:t>
      </w:r>
    </w:p>
    <w:p w:rsidR="007F16C3" w:rsidRDefault="00002C12">
      <w:pPr>
        <w:pStyle w:val="Textbody"/>
        <w:rPr>
          <w:b/>
          <w:color w:val="000000"/>
          <w:sz w:val="27"/>
        </w:rPr>
      </w:pPr>
      <w:r>
        <w:rPr>
          <w:b/>
          <w:color w:val="000000"/>
          <w:sz w:val="27"/>
        </w:rPr>
        <w:t xml:space="preserve">Minutes of last meeting, September 2, 2014 were </w:t>
      </w:r>
      <w:r>
        <w:rPr>
          <w:b/>
          <w:color w:val="000000"/>
          <w:sz w:val="27"/>
        </w:rPr>
        <w:t>read.  Motion made by Keyvan G. and seconded by board member to approve minutes as presented.  Motion passed by unanimous vote of the board.</w:t>
      </w:r>
    </w:p>
    <w:p w:rsidR="007F16C3" w:rsidRDefault="00002C12">
      <w:pPr>
        <w:pStyle w:val="Textbody"/>
        <w:spacing w:line="276" w:lineRule="auto"/>
      </w:pPr>
      <w:r>
        <w:t> </w:t>
      </w:r>
    </w:p>
    <w:p w:rsidR="007F16C3" w:rsidRDefault="00002C12">
      <w:pPr>
        <w:pStyle w:val="Textbody"/>
        <w:spacing w:line="276" w:lineRule="auto"/>
        <w:rPr>
          <w:b/>
          <w:sz w:val="27"/>
        </w:rPr>
      </w:pPr>
      <w:r>
        <w:rPr>
          <w:b/>
          <w:sz w:val="27"/>
        </w:rPr>
        <w:t>Treasurer Report:  Some members had overpaid for 2015 Gathering events.  The over-payments were identified and ad</w:t>
      </w:r>
      <w:r>
        <w:rPr>
          <w:b/>
          <w:sz w:val="27"/>
        </w:rPr>
        <w:t>dressed and refunds were arranged.</w:t>
      </w:r>
    </w:p>
    <w:p w:rsidR="007F16C3" w:rsidRDefault="00002C12">
      <w:pPr>
        <w:pStyle w:val="Textbody"/>
        <w:spacing w:line="276" w:lineRule="auto"/>
        <w:rPr>
          <w:b/>
          <w:sz w:val="27"/>
        </w:rPr>
      </w:pPr>
      <w:r>
        <w:rPr>
          <w:b/>
          <w:sz w:val="27"/>
        </w:rPr>
        <w:t>Monument Financial Report:  Fiscal Year funds of $9,254 were carried forward and an income of $6,234 reported.</w:t>
      </w:r>
    </w:p>
    <w:p w:rsidR="007F16C3" w:rsidRDefault="00002C12">
      <w:pPr>
        <w:pStyle w:val="Textbody"/>
        <w:spacing w:line="276" w:lineRule="auto"/>
        <w:rPr>
          <w:b/>
          <w:sz w:val="27"/>
        </w:rPr>
      </w:pPr>
      <w:r>
        <w:rPr>
          <w:b/>
          <w:sz w:val="27"/>
        </w:rPr>
        <w:t>Also reported was an expense of $238 for members lost and $1,560 spent of the 2015 Gathering.  Total Income re</w:t>
      </w:r>
      <w:r>
        <w:rPr>
          <w:b/>
          <w:sz w:val="27"/>
        </w:rPr>
        <w:t>ported was $24,367 with $10,670 for the Monument Fund.</w:t>
      </w:r>
    </w:p>
    <w:p w:rsidR="007F16C3" w:rsidRDefault="00002C12">
      <w:pPr>
        <w:pStyle w:val="Textbody"/>
        <w:spacing w:line="276" w:lineRule="auto"/>
        <w:rPr>
          <w:b/>
          <w:sz w:val="27"/>
        </w:rPr>
      </w:pPr>
      <w:r>
        <w:rPr>
          <w:b/>
          <w:sz w:val="27"/>
        </w:rPr>
        <w:t>The Monument Fund will require a lighting fee of (an estimated) $1,500 in Phase II when the flagpoles are installed.</w:t>
      </w:r>
    </w:p>
    <w:p w:rsidR="007F16C3" w:rsidRDefault="00002C12">
      <w:pPr>
        <w:pStyle w:val="Textbody"/>
        <w:spacing w:line="276" w:lineRule="auto"/>
        <w:rPr>
          <w:b/>
          <w:sz w:val="27"/>
        </w:rPr>
      </w:pPr>
      <w:r>
        <w:rPr>
          <w:b/>
          <w:sz w:val="27"/>
        </w:rPr>
        <w:t>The Treasurer reports that MCITTA is financially sound.</w:t>
      </w:r>
    </w:p>
    <w:p w:rsidR="007F16C3" w:rsidRDefault="007F16C3">
      <w:pPr>
        <w:pStyle w:val="Textbody"/>
        <w:spacing w:line="276" w:lineRule="auto"/>
        <w:rPr>
          <w:b/>
          <w:sz w:val="27"/>
        </w:rPr>
      </w:pPr>
    </w:p>
    <w:p w:rsidR="007F16C3" w:rsidRDefault="00002C12">
      <w:pPr>
        <w:pStyle w:val="Textbody"/>
        <w:spacing w:line="276" w:lineRule="auto"/>
        <w:rPr>
          <w:b/>
          <w:sz w:val="27"/>
        </w:rPr>
      </w:pPr>
      <w:r>
        <w:rPr>
          <w:b/>
          <w:sz w:val="27"/>
        </w:rPr>
        <w:t xml:space="preserve">Monument Committee Report: </w:t>
      </w:r>
      <w:r>
        <w:rPr>
          <w:b/>
          <w:sz w:val="27"/>
        </w:rPr>
        <w:t xml:space="preserve"> The MCITTA Monument will be placed at the entrance of the site this December with a final payment of $9,254.  The lighting will consist of 6 x LEDs.  The lighting was approved by the Committee.  No date has been set for the unveiling which is estimated to</w:t>
      </w:r>
      <w:r>
        <w:rPr>
          <w:b/>
          <w:sz w:val="27"/>
        </w:rPr>
        <w:t xml:space="preserve"> take place sometime between July and November of 2016.</w:t>
      </w:r>
    </w:p>
    <w:p w:rsidR="007F16C3" w:rsidRDefault="00002C12">
      <w:pPr>
        <w:pStyle w:val="Textbody"/>
        <w:spacing w:line="276" w:lineRule="auto"/>
        <w:rPr>
          <w:b/>
          <w:sz w:val="27"/>
        </w:rPr>
      </w:pPr>
      <w:r>
        <w:rPr>
          <w:b/>
          <w:sz w:val="27"/>
        </w:rPr>
        <w:t>New Business</w:t>
      </w:r>
    </w:p>
    <w:p w:rsidR="007F16C3" w:rsidRDefault="00002C12">
      <w:pPr>
        <w:pStyle w:val="Textbody"/>
        <w:spacing w:line="276" w:lineRule="auto"/>
        <w:rPr>
          <w:b/>
          <w:sz w:val="27"/>
        </w:rPr>
      </w:pPr>
      <w:r>
        <w:rPr>
          <w:b/>
          <w:sz w:val="27"/>
        </w:rPr>
        <w:t xml:space="preserve">Nominations for the Board were held.  Howard Young announced his desire to be replaced as Vice Chairman.  Jim Tortorici was nominated by the Chairman, seconded </w:t>
      </w:r>
      <w:r>
        <w:rPr>
          <w:b/>
          <w:sz w:val="27"/>
        </w:rPr>
        <w:lastRenderedPageBreak/>
        <w:t>by the current Vice, and un</w:t>
      </w:r>
      <w:r>
        <w:rPr>
          <w:b/>
          <w:sz w:val="27"/>
        </w:rPr>
        <w:t>animously elected to the Vice Chairman.</w:t>
      </w:r>
    </w:p>
    <w:p w:rsidR="007F16C3" w:rsidRDefault="007F16C3">
      <w:pPr>
        <w:pStyle w:val="Textbody"/>
        <w:spacing w:line="276" w:lineRule="auto"/>
        <w:rPr>
          <w:b/>
          <w:sz w:val="27"/>
        </w:rPr>
      </w:pPr>
    </w:p>
    <w:p w:rsidR="007F16C3" w:rsidRDefault="00002C12">
      <w:pPr>
        <w:pStyle w:val="Textbody"/>
        <w:spacing w:line="276" w:lineRule="auto"/>
        <w:rPr>
          <w:b/>
          <w:sz w:val="27"/>
        </w:rPr>
      </w:pPr>
      <w:r>
        <w:rPr>
          <w:b/>
          <w:sz w:val="27"/>
        </w:rPr>
        <w:t>The other four Board Members were also unanimously elected to continue in their positions.</w:t>
      </w:r>
    </w:p>
    <w:p w:rsidR="007F16C3" w:rsidRDefault="00002C12">
      <w:pPr>
        <w:pStyle w:val="Textbody"/>
        <w:spacing w:line="276" w:lineRule="auto"/>
        <w:rPr>
          <w:b/>
          <w:sz w:val="27"/>
        </w:rPr>
      </w:pPr>
      <w:r>
        <w:rPr>
          <w:b/>
          <w:sz w:val="27"/>
        </w:rPr>
        <w:t>A discussion was held regarding the MCITTA Facebook page and whether the site should become a private or “secret” group.  Th</w:t>
      </w:r>
      <w:r>
        <w:rPr>
          <w:b/>
          <w:sz w:val="27"/>
        </w:rPr>
        <w:t>e motion was passed to examine the construction of both a private and public Facebook page.  Doug Brower and Don Mathis were tasked with working on the project.</w:t>
      </w:r>
    </w:p>
    <w:p w:rsidR="007F16C3" w:rsidRDefault="00002C12">
      <w:pPr>
        <w:pStyle w:val="Textbody"/>
        <w:spacing w:line="276" w:lineRule="auto"/>
        <w:rPr>
          <w:b/>
          <w:sz w:val="27"/>
        </w:rPr>
      </w:pPr>
      <w:r>
        <w:rPr>
          <w:b/>
          <w:sz w:val="27"/>
        </w:rPr>
        <w:t xml:space="preserve">Discussion was also held on moving the 2016 Gathering from San Antonio to North Carolina to </w:t>
      </w:r>
      <w:r>
        <w:rPr>
          <w:b/>
          <w:sz w:val="27"/>
        </w:rPr>
        <w:t xml:space="preserve">coincide with the Monument unveiling.  The general consensus of the Gathering concluded that the 2016 Gathering will be held in San Antonio on 20-24 April, with a separate, publicized event to attend the unveiling of the Monument.  </w:t>
      </w:r>
    </w:p>
    <w:p w:rsidR="007F16C3" w:rsidRDefault="00002C12">
      <w:pPr>
        <w:pStyle w:val="Textbody"/>
        <w:spacing w:line="276" w:lineRule="auto"/>
        <w:rPr>
          <w:b/>
          <w:sz w:val="27"/>
        </w:rPr>
      </w:pPr>
      <w:r>
        <w:rPr>
          <w:b/>
          <w:sz w:val="27"/>
        </w:rPr>
        <w:t>The 2017 Gathering loca</w:t>
      </w:r>
      <w:r>
        <w:rPr>
          <w:b/>
          <w:sz w:val="27"/>
        </w:rPr>
        <w:t>tion was also discussed. Florida, Halifax, Monterrey, San Francisco, Yuma, Washignton DC, and Tucson were all discussed as possible Gathering locations.  Costs, lack of activities, and accessibility (of travel) were all brought up in the discussion.  In th</w:t>
      </w:r>
      <w:r>
        <w:rPr>
          <w:b/>
          <w:sz w:val="27"/>
        </w:rPr>
        <w:t>e end, the consensus was to look into Washington DC/Quantico area as the location for the 2017 Gathering.  Don Mathis was appointed to conduct initial research into planning the 2017 Gathering.</w:t>
      </w:r>
    </w:p>
    <w:p w:rsidR="007F16C3" w:rsidRDefault="00002C12">
      <w:pPr>
        <w:pStyle w:val="Textbody"/>
        <w:spacing w:line="276" w:lineRule="auto"/>
        <w:rPr>
          <w:b/>
          <w:sz w:val="27"/>
        </w:rPr>
      </w:pPr>
      <w:r>
        <w:rPr>
          <w:b/>
          <w:sz w:val="27"/>
        </w:rPr>
        <w:t>Discussion was held regarding a name change to remove the word</w:t>
      </w:r>
      <w:r>
        <w:rPr>
          <w:b/>
          <w:sz w:val="27"/>
        </w:rPr>
        <w:t xml:space="preserve"> “Teams” from MCITTA.  After discussion, it was determined the removal of “Teams” would not be advisable.  The justification (to appeal to the younger generation of 0251s) was not applicable and the costs related to a name change would not be justified.</w:t>
      </w:r>
    </w:p>
    <w:p w:rsidR="007F16C3" w:rsidRDefault="00002C12">
      <w:pPr>
        <w:pStyle w:val="Textbody"/>
        <w:spacing w:line="276" w:lineRule="auto"/>
        <w:rPr>
          <w:b/>
          <w:sz w:val="27"/>
        </w:rPr>
      </w:pPr>
      <w:r>
        <w:rPr>
          <w:b/>
          <w:sz w:val="27"/>
        </w:rPr>
        <w:t>In</w:t>
      </w:r>
      <w:r>
        <w:rPr>
          <w:b/>
          <w:sz w:val="27"/>
        </w:rPr>
        <w:t xml:space="preserve"> other discussion related to recruiting, the question was raised about using personal tracing software to find potential members.  The idea was not acted on due to Privacy Act issues.  The placing of advertisements on the Together We Served website was sug</w:t>
      </w:r>
      <w:r>
        <w:rPr>
          <w:b/>
          <w:sz w:val="27"/>
        </w:rPr>
        <w:t xml:space="preserve">gested as a replacement.  </w:t>
      </w:r>
    </w:p>
    <w:p w:rsidR="007F16C3" w:rsidRDefault="00002C12">
      <w:pPr>
        <w:pStyle w:val="Textbody"/>
        <w:spacing w:line="276" w:lineRule="auto"/>
        <w:rPr>
          <w:b/>
          <w:sz w:val="27"/>
        </w:rPr>
      </w:pPr>
      <w:r>
        <w:rPr>
          <w:b/>
          <w:sz w:val="27"/>
        </w:rPr>
        <w:t>COB Vince Burdelski made a motion seconded by a Board Member to adjourn the 2015 business meeting.  Motion passed.  Meeting was adjourned by COB Burdelski at 1045.</w:t>
      </w:r>
    </w:p>
    <w:p w:rsidR="007F16C3" w:rsidRDefault="007F16C3">
      <w:pPr>
        <w:pStyle w:val="Textbody"/>
        <w:spacing w:line="276" w:lineRule="auto"/>
        <w:rPr>
          <w:b/>
          <w:sz w:val="27"/>
        </w:rPr>
      </w:pPr>
    </w:p>
    <w:p w:rsidR="007F16C3" w:rsidRDefault="007F16C3">
      <w:pPr>
        <w:pStyle w:val="Standard"/>
      </w:pPr>
    </w:p>
    <w:sectPr w:rsidR="007F16C3" w:rsidSect="007F16C3">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C12" w:rsidRDefault="00002C12" w:rsidP="007F16C3">
      <w:r>
        <w:separator/>
      </w:r>
    </w:p>
  </w:endnote>
  <w:endnote w:type="continuationSeparator" w:id="0">
    <w:p w:rsidR="00002C12" w:rsidRDefault="00002C12" w:rsidP="007F1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C12" w:rsidRDefault="00002C12" w:rsidP="007F16C3">
      <w:r w:rsidRPr="007F16C3">
        <w:rPr>
          <w:color w:val="000000"/>
        </w:rPr>
        <w:separator/>
      </w:r>
    </w:p>
  </w:footnote>
  <w:footnote w:type="continuationSeparator" w:id="0">
    <w:p w:rsidR="00002C12" w:rsidRDefault="00002C12" w:rsidP="007F1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attachedTemplate r:id="rId1"/>
  <w:defaultTabStop w:val="709"/>
  <w:autoHyphenation/>
  <w:characterSpacingControl w:val="doNotCompress"/>
  <w:footnotePr>
    <w:footnote w:id="-1"/>
    <w:footnote w:id="0"/>
  </w:footnotePr>
  <w:endnotePr>
    <w:endnote w:id="-1"/>
    <w:endnote w:id="0"/>
  </w:endnotePr>
  <w:compat>
    <w:useFELayout/>
  </w:compat>
  <w:rsids>
    <w:rsidRoot w:val="007F16C3"/>
    <w:rsid w:val="00002C12"/>
    <w:rsid w:val="002D08CB"/>
    <w:rsid w:val="007F1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16C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16C3"/>
    <w:pPr>
      <w:suppressAutoHyphens/>
    </w:pPr>
  </w:style>
  <w:style w:type="paragraph" w:customStyle="1" w:styleId="Heading">
    <w:name w:val="Heading"/>
    <w:basedOn w:val="Standard"/>
    <w:next w:val="Textbody"/>
    <w:rsid w:val="007F16C3"/>
    <w:pPr>
      <w:keepNext/>
      <w:spacing w:before="240" w:after="120"/>
    </w:pPr>
    <w:rPr>
      <w:rFonts w:ascii="Arial" w:eastAsia="Microsoft YaHei" w:hAnsi="Arial"/>
      <w:sz w:val="28"/>
      <w:szCs w:val="28"/>
    </w:rPr>
  </w:style>
  <w:style w:type="paragraph" w:customStyle="1" w:styleId="Textbody">
    <w:name w:val="Text body"/>
    <w:basedOn w:val="Standard"/>
    <w:rsid w:val="007F16C3"/>
    <w:pPr>
      <w:spacing w:after="120"/>
    </w:pPr>
  </w:style>
  <w:style w:type="paragraph" w:styleId="List">
    <w:name w:val="List"/>
    <w:basedOn w:val="Textbody"/>
    <w:rsid w:val="007F16C3"/>
  </w:style>
  <w:style w:type="paragraph" w:styleId="Caption">
    <w:name w:val="caption"/>
    <w:basedOn w:val="Standard"/>
    <w:rsid w:val="007F16C3"/>
    <w:pPr>
      <w:suppressLineNumbers/>
      <w:spacing w:before="120" w:after="120"/>
    </w:pPr>
    <w:rPr>
      <w:i/>
      <w:iCs/>
    </w:rPr>
  </w:style>
  <w:style w:type="paragraph" w:customStyle="1" w:styleId="Index">
    <w:name w:val="Index"/>
    <w:basedOn w:val="Standard"/>
    <w:rsid w:val="007F16C3"/>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Signorile</dc:creator>
  <cp:lastModifiedBy>Frank Signorile</cp:lastModifiedBy>
  <cp:revision>2</cp:revision>
  <dcterms:created xsi:type="dcterms:W3CDTF">2016-01-13T17:40:00Z</dcterms:created>
  <dcterms:modified xsi:type="dcterms:W3CDTF">2016-01-13T17:40:00Z</dcterms:modified>
</cp:coreProperties>
</file>